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concept of "toxic loading" in the context of diabetes and brain health is a powerful metaphor for a very real biological process. It describes how the chronic metabolic imbalances of diabetes create a cumulative burden—or "load"—of harmful substances and stressors that slowly degrade brain function.</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In medical circles, this is often discussed as the intersection of </w:t>
      </w:r>
      <w:r w:rsidDel="00000000" w:rsidR="00000000" w:rsidRPr="00000000">
        <w:rPr>
          <w:rFonts w:ascii="Google Sans Text" w:cs="Google Sans Text" w:eastAsia="Google Sans Text" w:hAnsi="Google Sans Text"/>
          <w:b w:val="1"/>
          <w:bCs w:val="1"/>
          <w:color w:val="1f1f1f"/>
          <w:rtl w:val="0"/>
        </w:rPr>
        <w:t xml:space="preserve">glucotoxicity</w:t>
      </w:r>
      <w:r w:rsidDel="00000000" w:rsidR="00000000" w:rsidRPr="00000000">
        <w:rPr>
          <w:rFonts w:ascii="Google Sans Text" w:cs="Google Sans Text" w:eastAsia="Google Sans Text" w:hAnsi="Google Sans Text"/>
          <w:color w:val="1f1f1f"/>
          <w:rtl w:val="0"/>
        </w:rPr>
        <w:t xml:space="preserve"> (damage from sugar), </w:t>
      </w:r>
      <w:r w:rsidDel="00000000" w:rsidR="00000000" w:rsidRPr="00000000">
        <w:rPr>
          <w:rFonts w:ascii="Google Sans Text" w:cs="Google Sans Text" w:eastAsia="Google Sans Text" w:hAnsi="Google Sans Text"/>
          <w:b w:val="1"/>
          <w:bCs w:val="1"/>
          <w:color w:val="1f1f1f"/>
          <w:rtl w:val="0"/>
        </w:rPr>
        <w:t xml:space="preserve">insulin resistance</w:t>
      </w:r>
      <w:r w:rsidDel="00000000" w:rsidR="00000000" w:rsidRPr="00000000">
        <w:rPr>
          <w:rFonts w:ascii="Google Sans Text" w:cs="Google Sans Text" w:eastAsia="Google Sans Text" w:hAnsi="Google Sans Text"/>
          <w:color w:val="1f1f1f"/>
          <w:rtl w:val="0"/>
        </w:rPr>
        <w:t xml:space="preserve">, and </w:t>
      </w:r>
      <w:r w:rsidDel="00000000" w:rsidR="00000000" w:rsidRPr="00000000">
        <w:rPr>
          <w:rFonts w:ascii="Google Sans Text" w:cs="Google Sans Text" w:eastAsia="Google Sans Text" w:hAnsi="Google Sans Text"/>
          <w:b w:val="1"/>
          <w:bCs w:val="1"/>
          <w:color w:val="1f1f1f"/>
          <w:rtl w:val="0"/>
        </w:rPr>
        <w:t xml:space="preserve">vascular inflammation</w:t>
      </w:r>
      <w:r w:rsidDel="00000000" w:rsidR="00000000" w:rsidRPr="00000000">
        <w:rPr>
          <w:rFonts w:ascii="Google Sans Text" w:cs="Google Sans Text" w:eastAsia="Google Sans Text" w:hAnsi="Google Sans Text"/>
          <w:color w:val="1f1f1f"/>
          <w:rtl w:val="0"/>
        </w:rPr>
        <w:t xml:space="preserve">. Some researchers have even begun calling Alzheimer’s Disease "Type 3 Diabetes" because the link is so strong.</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Here is the story of how that toxic load accumulates and affects the brain.</w:t>
      </w:r>
    </w:p>
    <w:p w:rsidR="00000000" w:rsidDel="00000000" w:rsidP="00000000" w:rsidRDefault="00000000" w:rsidRPr="00000000" w14:paraId="00000004">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1. The Sugar Load: "Caramelizing" the Brain</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most immediate aspect of the toxic load comes from chronic hyperglycemia (high blood sugar).</w:t>
      </w:r>
    </w:p>
    <w:p w:rsidR="00000000" w:rsidDel="00000000" w:rsidP="00000000" w:rsidRDefault="00000000" w:rsidRPr="00000000" w14:paraId="00000006">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Sticky Proteins (AGEs):</w:t>
      </w:r>
      <w:r w:rsidDel="00000000" w:rsidR="00000000" w:rsidRPr="00000000">
        <w:rPr>
          <w:rFonts w:ascii="Google Sans Text" w:cs="Google Sans Text" w:eastAsia="Google Sans Text" w:hAnsi="Google Sans Text"/>
          <w:color w:val="1f1f1f"/>
          <w:rtl w:val="0"/>
        </w:rPr>
        <w:t xml:space="preserve"> When there is too much sugar in the blood, glucose molecules spontaneously bind to proteins and fats in a process called glycation. This forms </w:t>
      </w:r>
      <w:r w:rsidDel="00000000" w:rsidR="00000000" w:rsidRPr="00000000">
        <w:rPr>
          <w:rFonts w:ascii="Google Sans Text" w:cs="Google Sans Text" w:eastAsia="Google Sans Text" w:hAnsi="Google Sans Text"/>
          <w:b w:val="1"/>
          <w:bCs w:val="1"/>
          <w:color w:val="1f1f1f"/>
          <w:rtl w:val="0"/>
        </w:rPr>
        <w:t xml:space="preserve">Advanced Glycation End-products</w:t>
      </w:r>
      <w:r w:rsidDel="00000000" w:rsidR="00000000" w:rsidRPr="00000000">
        <w:rPr>
          <w:rFonts w:ascii="Google Sans Text" w:cs="Google Sans Text" w:eastAsia="Google Sans Text" w:hAnsi="Google Sans Text"/>
          <w:color w:val="1f1f1f"/>
          <w:rtl w:val="0"/>
        </w:rPr>
        <w:t xml:space="preserve">, appropriately known by the acronym </w:t>
      </w:r>
      <w:r w:rsidDel="00000000" w:rsidR="00000000" w:rsidRPr="00000000">
        <w:rPr>
          <w:rFonts w:ascii="Google Sans Text" w:cs="Google Sans Text" w:eastAsia="Google Sans Text" w:hAnsi="Google Sans Text"/>
          <w:b w:val="1"/>
          <w:bCs w:val="1"/>
          <w:color w:val="1f1f1f"/>
          <w:rtl w:val="0"/>
        </w:rPr>
        <w:t xml:space="preserve">AGEs</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07">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Effect:</w:t>
      </w:r>
      <w:r w:rsidDel="00000000" w:rsidR="00000000" w:rsidRPr="00000000">
        <w:rPr>
          <w:rFonts w:ascii="Google Sans Text" w:cs="Google Sans Text" w:eastAsia="Google Sans Text" w:hAnsi="Google Sans Text"/>
          <w:color w:val="1f1f1f"/>
          <w:rtl w:val="0"/>
        </w:rPr>
        <w:t xml:space="preserve"> Think of this like caramelization or toast burning. AGEs make flexible blood vessels stiff and brittle. In the brain, they trigger oxidative stress and inflammation, essentially "gumming up" the delicate machinery required for neurons to communicate.</w:t>
      </w:r>
    </w:p>
    <w:p w:rsidR="00000000" w:rsidDel="00000000" w:rsidP="00000000" w:rsidRDefault="00000000" w:rsidRPr="00000000" w14:paraId="00000008">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 The Insulin Load: The Distracted Janitor</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Insulin resistance doesn't just affect your waistline; it fundamentally alters brain chemistry. This is often the most surprising part of the story for patients.</w:t>
      </w:r>
    </w:p>
    <w:p w:rsidR="00000000" w:rsidDel="00000000" w:rsidP="00000000" w:rsidRDefault="00000000" w:rsidRPr="00000000" w14:paraId="0000000A">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Energy Crisis:</w:t>
      </w:r>
      <w:r w:rsidDel="00000000" w:rsidR="00000000" w:rsidRPr="00000000">
        <w:rPr>
          <w:rFonts w:ascii="Google Sans Text" w:cs="Google Sans Text" w:eastAsia="Google Sans Text" w:hAnsi="Google Sans Text"/>
          <w:color w:val="1f1f1f"/>
          <w:rtl w:val="0"/>
        </w:rPr>
        <w:t xml:space="preserve"> Insulin is the key that unlocks cells to let fuel (glucose) inside. If the brain becomes insulin resistant, neurons literally starve because they cannot absorb the fuel they need, leading to brain fog and memory lapses.</w:t>
      </w:r>
    </w:p>
    <w:p w:rsidR="00000000" w:rsidDel="00000000" w:rsidP="00000000" w:rsidRDefault="00000000" w:rsidRPr="00000000" w14:paraId="0000000B">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Cleanup Problem (IDE):</w:t>
      </w:r>
      <w:r w:rsidDel="00000000" w:rsidR="00000000" w:rsidRPr="00000000">
        <w:rPr>
          <w:rFonts w:ascii="Google Sans Text" w:cs="Google Sans Text" w:eastAsia="Google Sans Text" w:hAnsi="Google Sans Text"/>
          <w:color w:val="1f1f1f"/>
          <w:rtl w:val="0"/>
        </w:rPr>
        <w:t xml:space="preserve"> The brain has an enzyme called </w:t>
      </w:r>
      <w:r w:rsidDel="00000000" w:rsidR="00000000" w:rsidRPr="00000000">
        <w:rPr>
          <w:rFonts w:ascii="Google Sans Text" w:cs="Google Sans Text" w:eastAsia="Google Sans Text" w:hAnsi="Google Sans Text"/>
          <w:b w:val="1"/>
          <w:bCs w:val="1"/>
          <w:color w:val="1f1f1f"/>
          <w:rtl w:val="0"/>
        </w:rPr>
        <w:t xml:space="preserve">Insulin-Degrading Enzyme (IDE)</w:t>
      </w:r>
      <w:r w:rsidDel="00000000" w:rsidR="00000000" w:rsidRPr="00000000">
        <w:rPr>
          <w:rFonts w:ascii="Google Sans Text" w:cs="Google Sans Text" w:eastAsia="Google Sans Text" w:hAnsi="Google Sans Text"/>
          <w:color w:val="1f1f1f"/>
          <w:rtl w:val="0"/>
        </w:rPr>
        <w:t xml:space="preserve">. You can think of IDE as a janitor. Its job is to break down used insulin </w:t>
      </w:r>
      <w:r w:rsidDel="00000000" w:rsidR="00000000" w:rsidRPr="00000000">
        <w:rPr>
          <w:rFonts w:ascii="Google Sans Text" w:cs="Google Sans Text" w:eastAsia="Google Sans Text" w:hAnsi="Google Sans Text"/>
          <w:i w:val="1"/>
          <w:iCs w:val="1"/>
          <w:color w:val="1f1f1f"/>
          <w:rtl w:val="0"/>
        </w:rPr>
        <w:t xml:space="preserve">and</w:t>
      </w:r>
      <w:r w:rsidDel="00000000" w:rsidR="00000000" w:rsidRPr="00000000">
        <w:rPr>
          <w:rFonts w:ascii="Google Sans Text" w:cs="Google Sans Text" w:eastAsia="Google Sans Text" w:hAnsi="Google Sans Text"/>
          <w:color w:val="1f1f1f"/>
          <w:rtl w:val="0"/>
        </w:rPr>
        <w:t xml:space="preserve"> to clear out </w:t>
      </w:r>
      <w:r w:rsidDel="00000000" w:rsidR="00000000" w:rsidRPr="00000000">
        <w:rPr>
          <w:rFonts w:ascii="Google Sans Text" w:cs="Google Sans Text" w:eastAsia="Google Sans Text" w:hAnsi="Google Sans Text"/>
          <w:b w:val="1"/>
          <w:bCs w:val="1"/>
          <w:color w:val="1f1f1f"/>
          <w:rtl w:val="0"/>
        </w:rPr>
        <w:t xml:space="preserve">Amyloid Beta</w:t>
      </w:r>
      <w:r w:rsidDel="00000000" w:rsidR="00000000" w:rsidRPr="00000000">
        <w:rPr>
          <w:rFonts w:ascii="Google Sans Text" w:cs="Google Sans Text" w:eastAsia="Google Sans Text" w:hAnsi="Google Sans Text"/>
          <w:color w:val="1f1f1f"/>
          <w:rtl w:val="0"/>
        </w:rPr>
        <w:t xml:space="preserve"> (the sticky plaque associated with Alzheimer’s).</w:t>
      </w:r>
    </w:p>
    <w:p w:rsidR="00000000" w:rsidDel="00000000" w:rsidP="00000000" w:rsidRDefault="00000000" w:rsidRPr="00000000" w14:paraId="0000000C">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Toxicity:</w:t>
      </w:r>
      <w:r w:rsidDel="00000000" w:rsidR="00000000" w:rsidRPr="00000000">
        <w:rPr>
          <w:rFonts w:ascii="Google Sans Text" w:cs="Google Sans Text" w:eastAsia="Google Sans Text" w:hAnsi="Google Sans Text"/>
          <w:color w:val="1f1f1f"/>
          <w:rtl w:val="0"/>
        </w:rPr>
        <w:t xml:space="preserve"> When you have high insulin levels (hyperinsulinemia), the "janitor" (IDE) is so busy cleaning up the excess insulin that it ignores the Amyloid Beta. As a result, Alzheimer’s plaques are allowed to accumulate unchecked.</w:t>
      </w:r>
    </w:p>
    <w:p w:rsidR="00000000" w:rsidDel="00000000" w:rsidP="00000000" w:rsidRDefault="00000000" w:rsidRPr="00000000" w14:paraId="0000000D">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 The Vascular Load: The Supply Chain Failure</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brain is an energy hog; it makes up only 2% of your body weight but uses 20% of your energy. It relies on a massive network of tiny blood vessels (microvasculature) to deliver oxygen and nutrients.</w:t>
      </w:r>
    </w:p>
    <w:p w:rsidR="00000000" w:rsidDel="00000000" w:rsidP="00000000" w:rsidRDefault="00000000" w:rsidRPr="00000000" w14:paraId="0000000F">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Microvascular Damage:</w:t>
      </w:r>
      <w:r w:rsidDel="00000000" w:rsidR="00000000" w:rsidRPr="00000000">
        <w:rPr>
          <w:rFonts w:ascii="Google Sans Text" w:cs="Google Sans Text" w:eastAsia="Google Sans Text" w:hAnsi="Google Sans Text"/>
          <w:color w:val="1f1f1f"/>
          <w:rtl w:val="0"/>
        </w:rPr>
        <w:t xml:space="preserve"> High glucose damages these tiny vessels (similar to how it damages the eyes in diabetic retinopathy or the kidneys).</w:t>
      </w:r>
    </w:p>
    <w:p w:rsidR="00000000" w:rsidDel="00000000" w:rsidP="00000000" w:rsidRDefault="00000000" w:rsidRPr="00000000" w14:paraId="00000010">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"Stroke" Effect:</w:t>
      </w:r>
      <w:r w:rsidDel="00000000" w:rsidR="00000000" w:rsidRPr="00000000">
        <w:rPr>
          <w:rFonts w:ascii="Google Sans Text" w:cs="Google Sans Text" w:eastAsia="Google Sans Text" w:hAnsi="Google Sans Text"/>
          <w:color w:val="1f1f1f"/>
          <w:rtl w:val="0"/>
        </w:rPr>
        <w:t xml:space="preserve"> This damage leads to "white matter hyperintensities"—tiny, often silent micro-strokes. Over time, this restricts blood flow, slowly suffocating parts of the brain and leading to </w:t>
      </w:r>
      <w:r w:rsidDel="00000000" w:rsidR="00000000" w:rsidRPr="00000000">
        <w:rPr>
          <w:rFonts w:ascii="Google Sans Text" w:cs="Google Sans Text" w:eastAsia="Google Sans Text" w:hAnsi="Google Sans Text"/>
          <w:b w:val="1"/>
          <w:bCs w:val="1"/>
          <w:color w:val="1f1f1f"/>
          <w:rtl w:val="0"/>
        </w:rPr>
        <w:t xml:space="preserve">Vascular Dementia</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11">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 The Inflammation Load: The Fire Alarm</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Finally, belly fat (visceral adipose tissue), which is common in type 2 diabetes, is not just stored energy; it is biologically active tissue that releases pro-inflammatory cytokines.</w:t>
      </w:r>
    </w:p>
    <w:p w:rsidR="00000000" w:rsidDel="00000000" w:rsidP="00000000" w:rsidRDefault="00000000" w:rsidRPr="00000000" w14:paraId="00000013">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Crossing the Barrier:</w:t>
      </w:r>
      <w:r w:rsidDel="00000000" w:rsidR="00000000" w:rsidRPr="00000000">
        <w:rPr>
          <w:rFonts w:ascii="Google Sans Text" w:cs="Google Sans Text" w:eastAsia="Google Sans Text" w:hAnsi="Google Sans Text"/>
          <w:color w:val="1f1f1f"/>
          <w:rtl w:val="0"/>
        </w:rPr>
        <w:t xml:space="preserve"> These inflammatory chemicals travel through the blood and can cross the </w:t>
      </w:r>
      <w:r w:rsidDel="00000000" w:rsidR="00000000" w:rsidRPr="00000000">
        <w:rPr>
          <w:rFonts w:ascii="Google Sans Text" w:cs="Google Sans Text" w:eastAsia="Google Sans Text" w:hAnsi="Google Sans Text"/>
          <w:b w:val="1"/>
          <w:bCs w:val="1"/>
          <w:color w:val="1f1f1f"/>
          <w:rtl w:val="0"/>
        </w:rPr>
        <w:t xml:space="preserve">Blood-Brain Barrier</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14">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Neuroinflammation:</w:t>
      </w:r>
      <w:r w:rsidDel="00000000" w:rsidR="00000000" w:rsidRPr="00000000">
        <w:rPr>
          <w:rFonts w:ascii="Google Sans Text" w:cs="Google Sans Text" w:eastAsia="Google Sans Text" w:hAnsi="Google Sans Text"/>
          <w:color w:val="1f1f1f"/>
          <w:rtl w:val="0"/>
        </w:rPr>
        <w:t xml:space="preserve"> Once inside, they activate the brain’s immune cells (microglia). Chronic activation of these cells damages healthy neurons, effectively keeping the brain on "high alert" constantly, which eventually wears it down.</w:t>
      </w:r>
    </w:p>
    <w:p w:rsidR="00000000" w:rsidDel="00000000" w:rsidP="00000000" w:rsidRDefault="00000000" w:rsidRPr="00000000" w14:paraId="00000015">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The Summary: From Fog to Decline</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"toxic load" is not one single event, but a vicious cycle:</w:t>
      </w:r>
    </w:p>
    <w:p w:rsidR="00000000" w:rsidDel="00000000" w:rsidP="00000000" w:rsidRDefault="00000000" w:rsidRPr="00000000" w14:paraId="00000017">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Excess Sugar</w:t>
      </w:r>
      <w:r w:rsidDel="00000000" w:rsidR="00000000" w:rsidRPr="00000000">
        <w:rPr>
          <w:rFonts w:ascii="Google Sans Text" w:cs="Google Sans Text" w:eastAsia="Google Sans Text" w:hAnsi="Google Sans Text"/>
          <w:color w:val="1f1f1f"/>
          <w:rtl w:val="0"/>
        </w:rPr>
        <w:t xml:space="preserve"> creates "sticky" proteins (AGEs) and inflammation.</w:t>
      </w:r>
    </w:p>
    <w:p w:rsidR="00000000" w:rsidDel="00000000" w:rsidP="00000000" w:rsidRDefault="00000000" w:rsidRPr="00000000" w14:paraId="00000018">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High Insulin</w:t>
      </w:r>
      <w:r w:rsidDel="00000000" w:rsidR="00000000" w:rsidRPr="00000000">
        <w:rPr>
          <w:rFonts w:ascii="Google Sans Text" w:cs="Google Sans Text" w:eastAsia="Google Sans Text" w:hAnsi="Google Sans Text"/>
          <w:color w:val="1f1f1f"/>
          <w:rtl w:val="0"/>
        </w:rPr>
        <w:t xml:space="preserve"> distracts the enzymes meant to clean up brain plaque.</w:t>
      </w:r>
    </w:p>
    <w:p w:rsidR="00000000" w:rsidDel="00000000" w:rsidP="00000000" w:rsidRDefault="00000000" w:rsidRPr="00000000" w14:paraId="00000019">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Damaged Vessels</w:t>
      </w:r>
      <w:r w:rsidDel="00000000" w:rsidR="00000000" w:rsidRPr="00000000">
        <w:rPr>
          <w:rFonts w:ascii="Google Sans Text" w:cs="Google Sans Text" w:eastAsia="Google Sans Text" w:hAnsi="Google Sans Text"/>
          <w:color w:val="1f1f1f"/>
          <w:rtl w:val="0"/>
        </w:rPr>
        <w:t xml:space="preserve"> reduce oxygen flow to neurons.</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result is a progression from "brain fog" and slow processing speed to mild cognitive impairment, and potentially, dementia.</w:t>
      </w:r>
    </w:p>
    <w:p w:rsidR="00000000" w:rsidDel="00000000" w:rsidP="00000000" w:rsidRDefault="00000000" w:rsidRPr="00000000" w14:paraId="0000001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The Good News</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brain is resilient. Because this "toxic load" is metabolic in nature, it is often responsive to lifestyle changes. Lowering blood sugar, improving insulin sensitivity, and reducing inflammation can stop the accumulation of this load and, in some cases, allow the brain to repair partially.</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Would you like me to outline the specific nutritional strategies or supplements often recommended to reduce this "neuro-toxic" load?</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